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keepNext w:val="false"/>
        <w:spacing w:lineRule="auto" w:line="240" w:before="0" w:after="0"/>
        <w:jc w:val="center"/>
        <w:rPr/>
      </w:pPr>
      <w:r>
        <w:rPr>
          <w:rStyle w:val="Fontepargpadro1"/>
          <w:rFonts w:cs="Arial" w:ascii="Arial" w:hAnsi="Arial"/>
          <w:b/>
          <w:bCs/>
          <w:sz w:val="22"/>
          <w:szCs w:val="22"/>
        </w:rPr>
        <w:t>ESTADO DO RIO GRANDE DO SUL</w:t>
      </w:r>
    </w:p>
    <w:p>
      <w:pPr>
        <w:pStyle w:val="Western"/>
        <w:keepNext w:val="false"/>
        <w:spacing w:lineRule="auto" w:line="240" w:before="0" w:after="0"/>
        <w:jc w:val="center"/>
        <w:rPr/>
      </w:pPr>
      <w:r>
        <w:rPr>
          <w:rStyle w:val="Fontepargpadro1"/>
          <w:rFonts w:cs="Arial" w:ascii="Arial" w:hAnsi="Arial"/>
          <w:b/>
          <w:bCs/>
          <w:sz w:val="22"/>
          <w:szCs w:val="22"/>
        </w:rPr>
        <w:t>SECRETARIA DA SEGURANÇA PÚBLICA</w:t>
      </w:r>
    </w:p>
    <w:p>
      <w:pPr>
        <w:pStyle w:val="Western"/>
        <w:keepNext w:val="false"/>
        <w:spacing w:lineRule="auto" w:line="240" w:before="0" w:after="0"/>
        <w:jc w:val="center"/>
        <w:rPr/>
      </w:pPr>
      <w:r>
        <w:rPr>
          <w:rStyle w:val="Fontepargpadro1"/>
          <w:rFonts w:cs="Arial" w:ascii="Arial" w:hAnsi="Arial"/>
          <w:b/>
          <w:bCs/>
          <w:sz w:val="22"/>
          <w:szCs w:val="22"/>
        </w:rPr>
        <w:t>BRIGADA MILITAR</w:t>
      </w:r>
    </w:p>
    <w:p>
      <w:pPr>
        <w:pStyle w:val="Western"/>
        <w:keepNext w:val="false"/>
        <w:spacing w:lineRule="auto" w:line="240" w:before="0" w:after="0"/>
        <w:jc w:val="center"/>
        <w:rPr/>
      </w:pPr>
      <w:r>
        <w:rPr>
          <w:rStyle w:val="Fontepargpadro1"/>
          <w:rFonts w:cs="Arial" w:ascii="Arial" w:hAnsi="Arial"/>
          <w:b/>
          <w:bCs/>
          <w:sz w:val="22"/>
          <w:szCs w:val="22"/>
        </w:rPr>
        <w:t>DEPARTAMENTO ADMINISTRATIVO</w:t>
      </w:r>
    </w:p>
    <w:p>
      <w:pPr>
        <w:pStyle w:val="Western"/>
        <w:keepNext w:val="false"/>
        <w:spacing w:lineRule="auto" w:line="276" w:before="0" w:after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CONCURSO PÚBLICO PARA O CARGO DE MILITAR ESTADUAL</w:t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GRADUAÇÃO DE SOLDADO QPM-1</w:t>
      </w:r>
    </w:p>
    <w:p>
      <w:pPr>
        <w:pStyle w:val="Western"/>
        <w:keepNext w:val="false"/>
        <w:spacing w:lineRule="auto" w:line="276" w:before="0" w:after="198"/>
        <w:jc w:val="center"/>
        <w:rPr/>
      </w:pPr>
      <w:r>
        <w:rPr>
          <w:rStyle w:val="Fontepargpadro1"/>
          <w:rFonts w:cs="Arial" w:ascii="Arial" w:hAnsi="Arial"/>
          <w:b/>
          <w:bCs/>
          <w:sz w:val="22"/>
          <w:szCs w:val="22"/>
        </w:rPr>
        <w:t>PROA nº 17/1203-0001689-5</w:t>
      </w:r>
    </w:p>
    <w:p>
      <w:pPr>
        <w:pStyle w:val="Western"/>
        <w:keepNext w:val="false"/>
        <w:spacing w:lineRule="auto" w:line="276" w:before="0" w:after="198"/>
        <w:jc w:val="center"/>
        <w:rPr/>
      </w:pPr>
      <w:r>
        <w:rPr>
          <w:rStyle w:val="Fontepargpadro1"/>
          <w:rFonts w:cs="Arial" w:ascii="Arial" w:hAnsi="Arial"/>
          <w:b/>
          <w:bCs/>
          <w:sz w:val="22"/>
          <w:szCs w:val="22"/>
        </w:rPr>
        <w:t>EDITAL</w:t>
      </w:r>
      <w:r>
        <w:rPr>
          <w:rStyle w:val="Fontepargpadro1"/>
          <w:rFonts w:cs="Arial" w:ascii="Arial" w:hAnsi="Arial"/>
          <w:sz w:val="22"/>
          <w:szCs w:val="22"/>
        </w:rPr>
        <w:t xml:space="preserve"> </w:t>
      </w:r>
      <w:r>
        <w:rPr>
          <w:rStyle w:val="Fontepargpadro1"/>
          <w:rFonts w:cs="Arial" w:ascii="Arial" w:hAnsi="Arial"/>
          <w:b/>
          <w:bCs/>
          <w:sz w:val="22"/>
          <w:szCs w:val="22"/>
        </w:rPr>
        <w:t>DA/DRESA nº SD-P 498/2017</w:t>
      </w:r>
      <w:r>
        <w:rPr>
          <w:rStyle w:val="Fontepargpadro1"/>
          <w:rFonts w:cs="Arial" w:ascii="Arial" w:hAnsi="Arial"/>
          <w:sz w:val="22"/>
          <w:szCs w:val="22"/>
        </w:rPr>
        <w:t xml:space="preserve"> </w:t>
      </w:r>
      <w:r>
        <w:rPr>
          <w:rStyle w:val="Fontepargpadro1"/>
          <w:rFonts w:cs="Arial" w:ascii="Arial" w:hAnsi="Arial"/>
          <w:b/>
          <w:bCs/>
          <w:sz w:val="22"/>
          <w:szCs w:val="22"/>
        </w:rPr>
        <w:t>Soldado de 1ª Classe – QPM-1/BM</w:t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(POLÍCIA OSTENSIVA – CARREIRA DE NÍVEL MÉDIO)</w:t>
      </w:r>
    </w:p>
    <w:p>
      <w:pPr>
        <w:pStyle w:val="Corpodotexto"/>
        <w:spacing w:lineRule="auto" w:line="276" w:before="4" w:after="0"/>
        <w:ind w:left="108" w:right="183" w:hanging="0"/>
        <w:jc w:val="both"/>
        <w:rPr/>
      </w:pPr>
      <w:r>
        <w:rPr>
          <w:rFonts w:cs="Arial" w:ascii="Arial" w:hAnsi="Arial"/>
          <w:sz w:val="22"/>
          <w:szCs w:val="22"/>
        </w:rPr>
        <w:t>O Diretor Administrativo e o Chefe da Divisão de Recrutamento, Seleção e Acompanhamento da Brigada Militar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Estado do Rio Grande do Sul, no uso de suas atribuições legais, </w:t>
      </w:r>
      <w:r>
        <w:rPr>
          <w:rFonts w:cs="Arial" w:ascii="Arial" w:hAnsi="Arial"/>
          <w:b/>
          <w:bCs/>
          <w:sz w:val="22"/>
          <w:szCs w:val="22"/>
        </w:rPr>
        <w:t xml:space="preserve">DIVULGAM </w:t>
      </w:r>
      <w:r>
        <w:rPr>
          <w:rFonts w:cs="Arial" w:ascii="Arial" w:hAnsi="Arial"/>
          <w:sz w:val="22"/>
          <w:szCs w:val="22"/>
        </w:rPr>
        <w:t xml:space="preserve">o Resultado da </w:t>
      </w:r>
      <w:r>
        <w:rPr>
          <w:rFonts w:cs="Arial" w:ascii="Arial" w:hAnsi="Arial"/>
          <w:b/>
          <w:bCs/>
          <w:sz w:val="22"/>
          <w:szCs w:val="22"/>
        </w:rPr>
        <w:t>Nova Junta de</w:t>
      </w:r>
      <w:r>
        <w:rPr>
          <w:rFonts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Avaliação Médica</w:t>
      </w:r>
      <w:r>
        <w:rPr>
          <w:rFonts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realizada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por </w:t>
      </w:r>
      <w:r>
        <w:rPr>
          <w:rFonts w:cs="Arial" w:ascii="Arial" w:hAnsi="Arial"/>
          <w:b/>
          <w:bCs/>
          <w:sz w:val="22"/>
          <w:szCs w:val="22"/>
        </w:rPr>
        <w:t>força</w:t>
      </w:r>
      <w:r>
        <w:rPr>
          <w:rFonts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de decisão judicial</w:t>
      </w:r>
      <w:r>
        <w:rPr>
          <w:rFonts w:cs="Arial" w:ascii="Arial" w:hAnsi="Arial"/>
          <w:sz w:val="22"/>
          <w:szCs w:val="22"/>
        </w:rPr>
        <w:t xml:space="preserve">, conforme editais de Convocação </w:t>
      </w:r>
      <w:hyperlink r:id="rId2">
        <w:r>
          <w:rPr>
            <w:rStyle w:val="LinkdaInternet"/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2"/>
            <w:szCs w:val="22"/>
            <w:u w:val="none"/>
            <w:effect w:val="none"/>
            <w:shd w:fill="auto" w:val="clear"/>
          </w:rPr>
          <w:t>DA/DRESA nº SD - P 497 - 2017 e DA/DRESA nº SD – P 495- 201</w:t>
        </w:r>
        <w:r>
          <w:rPr>
            <w:rStyle w:val="LinkdaInternet"/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2"/>
            <w:szCs w:val="22"/>
            <w:u w:val="none"/>
            <w:effect w:val="none"/>
            <w:shd w:fill="auto" w:val="clear"/>
          </w:rPr>
          <w:t>7</w:t>
        </w:r>
        <w:r>
          <w:rPr>
            <w:rStyle w:val="LinkdaInternet"/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2"/>
            <w:szCs w:val="22"/>
            <w:u w:val="none"/>
            <w:effect w:val="none"/>
            <w:shd w:fill="auto" w:val="clear"/>
          </w:rPr>
          <w:t xml:space="preserve">, respectivamente, DOE nº 170 de 01 </w:t>
        </w:r>
        <w:r>
          <w:rPr>
            <w:rStyle w:val="LinkdaInternet"/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2"/>
            <w:szCs w:val="22"/>
            <w:u w:val="none"/>
            <w:effect w:val="none"/>
            <w:shd w:fill="auto" w:val="clear"/>
          </w:rPr>
          <w:t xml:space="preserve">de setembro de </w:t>
        </w:r>
        <w:r>
          <w:rPr>
            <w:rStyle w:val="LinkdaInternet"/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2"/>
            <w:szCs w:val="22"/>
            <w:u w:val="none"/>
            <w:effect w:val="none"/>
            <w:shd w:fill="auto" w:val="clear"/>
          </w:rPr>
          <w:t>2023 e DOE nº 169 de 31 de agosto de 2023,</w:t>
        </w:r>
      </w:hyperlink>
      <w:r>
        <w:rPr>
          <w:rFonts w:cs="Arial" w:ascii="Arial" w:hAnsi="Arial"/>
          <w:sz w:val="22"/>
          <w:szCs w:val="22"/>
        </w:rPr>
        <w:t xml:space="preserve"> do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Concurso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Ingresso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Carreira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Militar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Estadual,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cs="Arial" w:ascii="Arial" w:hAnsi="Arial"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graduação</w:t>
      </w:r>
      <w:r>
        <w:rPr>
          <w:rFonts w:cs="Arial" w:ascii="Arial" w:hAnsi="Arial"/>
          <w:spacing w:val="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3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Soldado</w:t>
      </w:r>
      <w:r>
        <w:rPr>
          <w:rFonts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QPM-1</w:t>
      </w:r>
      <w:r>
        <w:rPr>
          <w:rFonts w:cs="Arial" w:ascii="Arial" w:hAnsi="Arial"/>
          <w:b/>
          <w:bCs/>
          <w:spacing w:val="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(Polícia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Ostensiva–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Carreira de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Nível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Médio) da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Brigada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Militar:</w:t>
      </w:r>
    </w:p>
    <w:p>
      <w:pPr>
        <w:pStyle w:val="Corpodotexto"/>
        <w:spacing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276" w:before="280" w:after="19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 – Candidatos abaixo relacionados foram considerados </w:t>
      </w:r>
      <w:r>
        <w:rPr>
          <w:rFonts w:cs="Arial" w:ascii="Arial" w:hAnsi="Arial"/>
          <w:b/>
          <w:sz w:val="22"/>
          <w:szCs w:val="22"/>
          <w:u w:val="single"/>
        </w:rPr>
        <w:t>aptos</w:t>
      </w:r>
      <w:r>
        <w:rPr>
          <w:rFonts w:cs="Arial" w:ascii="Arial" w:hAnsi="Arial"/>
          <w:sz w:val="22"/>
          <w:szCs w:val="22"/>
        </w:rPr>
        <w:t xml:space="preserve"> na Nova Junta de Avaliação Médica de acordo com o parecer da Junta Policial Militar de Saúde – Especial (JPMSE):</w:t>
      </w:r>
    </w:p>
    <w:tbl>
      <w:tblPr>
        <w:tblW w:w="10744" w:type="dxa"/>
        <w:jc w:val="left"/>
        <w:tblInd w:w="-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745"/>
        <w:gridCol w:w="1948"/>
        <w:gridCol w:w="4311"/>
        <w:gridCol w:w="989"/>
        <w:gridCol w:w="2751"/>
      </w:tblGrid>
      <w:tr>
        <w:trPr>
          <w:trHeight w:val="551" w:hRule="atLeast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N° ORD.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Class. Geral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Processo</w:t>
            </w:r>
          </w:p>
        </w:tc>
      </w:tr>
      <w:tr>
        <w:trPr>
          <w:trHeight w:val="551" w:hRule="atLeast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44802886942-0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ANDRESSA REINHEIMER NUNES - LIMINAR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6662º</w:t>
            </w:r>
          </w:p>
        </w:tc>
        <w:tc>
          <w:tcPr>
            <w:tcW w:w="2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5013835-39.2021.8.21.0001</w:t>
            </w:r>
          </w:p>
        </w:tc>
      </w:tr>
      <w:tr>
        <w:trPr>
          <w:trHeight w:val="551" w:hRule="atLeast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57" w:after="2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57" w:after="2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44802915573-6</w:t>
            </w:r>
          </w:p>
        </w:tc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57" w:after="25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JEFERSON SANTOS DA SILVA JUNIOR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57" w:after="2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7095</w:t>
            </w:r>
          </w:p>
        </w:tc>
        <w:tc>
          <w:tcPr>
            <w:tcW w:w="2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57" w:after="2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71009984642</w:t>
            </w:r>
          </w:p>
        </w:tc>
      </w:tr>
    </w:tbl>
    <w:p>
      <w:pPr>
        <w:pStyle w:val="NormalWeb"/>
        <w:spacing w:lineRule="auto" w:line="276" w:before="280" w:after="198"/>
        <w:rPr/>
      </w:pPr>
      <w:r>
        <w:rPr/>
      </w:r>
    </w:p>
    <w:p>
      <w:pPr>
        <w:pStyle w:val="Corpodotexto"/>
        <w:ind w:left="614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Porto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Alegre,</w:t>
      </w:r>
      <w:r>
        <w:rPr>
          <w:rFonts w:cs="Arial" w:ascii="Arial" w:hAnsi="Arial"/>
          <w:spacing w:val="-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RS,</w:t>
      </w:r>
      <w:r>
        <w:rPr>
          <w:rFonts w:cs="Arial" w:ascii="Arial" w:hAnsi="Arial"/>
          <w:spacing w:val="-3"/>
          <w:sz w:val="22"/>
          <w:szCs w:val="22"/>
        </w:rPr>
        <w:t xml:space="preserve"> 02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outubro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2023.</w:t>
      </w:r>
    </w:p>
    <w:p>
      <w:pPr>
        <w:pStyle w:val="Corpodotex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before="3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before="3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ONormal"/>
        <w:bidi w:val="0"/>
        <w:spacing w:lineRule="auto" w:line="240" w:before="0" w:after="0"/>
        <w:ind w:left="0" w:right="142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Luís Felipe Neves Moreira – Ten Cel QOEM</w:t>
      </w:r>
    </w:p>
    <w:p>
      <w:pPr>
        <w:pStyle w:val="LONormal"/>
        <w:bidi w:val="0"/>
        <w:spacing w:lineRule="auto" w:line="240" w:before="0" w:after="0"/>
        <w:ind w:left="0" w:right="141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Diretor Administrativo Interino da Brigada Militar </w:t>
      </w:r>
    </w:p>
    <w:p>
      <w:pPr>
        <w:pStyle w:val="LONormal"/>
        <w:bidi w:val="0"/>
        <w:spacing w:lineRule="auto" w:line="240" w:before="120" w:after="120"/>
        <w:ind w:left="0" w:right="141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LONormal"/>
        <w:bidi w:val="0"/>
        <w:spacing w:lineRule="auto" w:line="240" w:before="120" w:after="120"/>
        <w:ind w:left="0" w:right="141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Corpodotexto"/>
        <w:shd w:val="clear" w:fill="FFFFFF"/>
        <w:bidi w:val="0"/>
        <w:spacing w:lineRule="auto" w:line="240" w:before="0" w:after="0"/>
        <w:jc w:val="center"/>
        <w:rPr/>
      </w:pPr>
      <w:r>
        <w:rPr>
          <w:rStyle w:val="Strong"/>
          <w:rFonts w:eastAsia="Calibri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Marlon Carvalho da Silva – Maj QOEM</w:t>
      </w:r>
    </w:p>
    <w:p>
      <w:pPr>
        <w:pStyle w:val="Corpodotexto"/>
        <w:widowControl/>
        <w:spacing w:before="0" w:after="0"/>
        <w:ind w:left="0" w:right="0" w:hanging="0"/>
        <w:jc w:val="left"/>
        <w:rPr/>
      </w:pP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 xml:space="preserve"> 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 xml:space="preserve"> 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 xml:space="preserve"> 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ab/>
        <w:tab/>
        <w:tab/>
        <w:tab/>
        <w:tab/>
        <w:t xml:space="preserve">          </w:t>
      </w:r>
      <w:r>
        <w:rPr>
          <w:rStyle w:val="Strong"/>
          <w:rFonts w:eastAsia="Calibri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Rsp. P/Chefe da DReSA</w:t>
      </w:r>
    </w:p>
    <w:p>
      <w:pPr>
        <w:pStyle w:val="LONormal"/>
        <w:shd w:val="clear" w:fill="FFFFFF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hd w:fill="FFFFFF" w:val="clear"/>
        </w:rPr>
      </w:pPr>
      <w:r>
        <w:rPr/>
      </w:r>
    </w:p>
    <w:sectPr>
      <w:type w:val="nextPage"/>
      <w:pgSz w:w="11906" w:h="16838"/>
      <w:pgMar w:left="460" w:right="660" w:gutter="0" w:header="0" w:top="1320" w:footer="0" w:bottom="28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 MT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2a97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Calibri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99"/>
    <w:qFormat/>
    <w:rsid w:val="000d2a97"/>
    <w:pPr>
      <w:ind w:left="2358" w:right="2434" w:hanging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a3c5f"/>
    <w:rPr>
      <w:rFonts w:ascii="Cambria" w:hAnsi="Cambria" w:eastAsia="Times New Roman" w:cs="Times New Roman"/>
      <w:b/>
      <w:bCs/>
      <w:kern w:val="2"/>
      <w:sz w:val="32"/>
      <w:szCs w:val="32"/>
      <w:lang w:val="pt-PT" w:eastAsia="en-US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2a3c5f"/>
    <w:rPr>
      <w:rFonts w:ascii="Arial MT" w:hAnsi="Arial MT" w:cs="Arial MT"/>
      <w:lang w:val="pt-PT" w:eastAsia="en-US"/>
    </w:rPr>
  </w:style>
  <w:style w:type="character" w:styleId="Strong">
    <w:name w:val="Strong"/>
    <w:qFormat/>
    <w:rPr>
      <w:rFonts w:cs="Times New Roman"/>
      <w:b/>
    </w:rPr>
  </w:style>
  <w:style w:type="character" w:styleId="Fontepargpadro1">
    <w:name w:val="Fonte parág. padrão1"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0d2a97"/>
    <w:pPr/>
    <w:rPr>
      <w:sz w:val="20"/>
      <w:szCs w:val="20"/>
    </w:rPr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99"/>
    <w:qFormat/>
    <w:rsid w:val="000d2a97"/>
    <w:pPr/>
    <w:rPr/>
  </w:style>
  <w:style w:type="paragraph" w:styleId="TableParagraph" w:customStyle="1">
    <w:name w:val="Table Paragraph"/>
    <w:basedOn w:val="Normal"/>
    <w:uiPriority w:val="99"/>
    <w:qFormat/>
    <w:rsid w:val="000d2a97"/>
    <w:pPr>
      <w:jc w:val="center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qFormat/>
    <w:rsid w:val="00b72a16"/>
    <w:pPr>
      <w:widowControl/>
      <w:spacing w:lineRule="auto" w:line="288" w:beforeAutospacing="1" w:after="142"/>
    </w:pPr>
    <w:rPr>
      <w:rFonts w:cs="Times New Roman"/>
      <w:sz w:val="24"/>
      <w:szCs w:val="24"/>
      <w:lang w:val="pt-BR" w:eastAsia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Western">
    <w:name w:val="western"/>
    <w:basedOn w:val="LONormal"/>
    <w:qFormat/>
    <w:pPr>
      <w:keepNext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0d2a97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m.rs.gov.br/upload/arquivos/202309/01073658-edital-da-dresa-n-sd-p-497-2017-conv-nova-junta-med-lim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LibreOffice/7.4.6.2$Windows_X86_64 LibreOffice_project/5b1f5509c2decdade7fda905e3e1429a67acd63d</Application>
  <AppVersion>15.0000</AppVersion>
  <Pages>1</Pages>
  <Words>237</Words>
  <Characters>1265</Characters>
  <CharactersWithSpaces>1501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2022-01-19T17:13:00Z</dcterms:created>
  <dc:creator>Rafael Boldrini</dc:creator>
  <dc:description/>
  <dc:language>pt-BR</dc:language>
  <cp:lastModifiedBy/>
  <cp:lastPrinted>2022-09-19T14:35:00Z</cp:lastPrinted>
  <dcterms:modified xsi:type="dcterms:W3CDTF">2023-10-02T14:10:55Z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